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5E95" w14:textId="2AD44C03" w:rsidR="00C1733C" w:rsidRPr="009F4D10" w:rsidRDefault="00C1733C" w:rsidP="00D83304">
      <w:pPr>
        <w:spacing w:before="360"/>
        <w:jc w:val="center"/>
        <w:rPr>
          <w:b/>
          <w:bCs/>
        </w:rPr>
      </w:pPr>
      <w:r w:rsidRPr="009F4D10">
        <w:rPr>
          <w:b/>
          <w:bCs/>
        </w:rPr>
        <w:t>Adriano Olivetti, un vision</w:t>
      </w:r>
      <w:r w:rsidR="00147734" w:rsidRPr="009F4D10">
        <w:rPr>
          <w:b/>
          <w:bCs/>
        </w:rPr>
        <w:t>n</w:t>
      </w:r>
      <w:r w:rsidRPr="009F4D10">
        <w:rPr>
          <w:b/>
          <w:bCs/>
        </w:rPr>
        <w:t>a</w:t>
      </w:r>
      <w:r w:rsidR="00147734" w:rsidRPr="009F4D10">
        <w:rPr>
          <w:b/>
          <w:bCs/>
        </w:rPr>
        <w:t>ire</w:t>
      </w:r>
    </w:p>
    <w:p w14:paraId="11376C4D" w14:textId="7A3F2590" w:rsidR="00147734" w:rsidRPr="009F4D10" w:rsidRDefault="005571E7" w:rsidP="00441C0D">
      <w:r>
        <w:t>C’</w:t>
      </w:r>
      <w:r w:rsidR="00147734" w:rsidRPr="009F4D10">
        <w:t>était un entrepreneur</w:t>
      </w:r>
      <w:r w:rsidR="00BF64AC" w:rsidRPr="009F4D10">
        <w:t xml:space="preserve"> </w:t>
      </w:r>
      <w:r w:rsidR="00147734" w:rsidRPr="009F4D10">
        <w:t>hors du commun, un visionnaire qui a construit un</w:t>
      </w:r>
      <w:r w:rsidR="00B7194E">
        <w:t xml:space="preserve"> pan</w:t>
      </w:r>
      <w:r w:rsidR="00147734" w:rsidRPr="009F4D10">
        <w:t xml:space="preserve"> important de l’histoire italienne de la première moitié du XX</w:t>
      </w:r>
      <w:r w:rsidR="00147734" w:rsidRPr="009F4D10">
        <w:rPr>
          <w:vertAlign w:val="superscript"/>
        </w:rPr>
        <w:t>e</w:t>
      </w:r>
      <w:r w:rsidR="00147734" w:rsidRPr="009F4D10">
        <w:t xml:space="preserve"> siècle.</w:t>
      </w:r>
    </w:p>
    <w:p w14:paraId="36DA0294" w14:textId="577B6F2E" w:rsidR="00147734" w:rsidRPr="009F4D10" w:rsidRDefault="00147734" w:rsidP="00441C0D">
      <w:r w:rsidRPr="009F4D10">
        <w:t xml:space="preserve">A la tête de l’entreprise familiale après la mort de son père en 1945, Adriano a su conduire la société Olivetti sur la voie du succès international, en créant des machines désormais devenues de véritables objets de culte, de la première machine à écrire portable </w:t>
      </w:r>
      <w:r w:rsidRPr="009F4D10">
        <w:rPr>
          <w:i/>
          <w:iCs/>
        </w:rPr>
        <w:t>Lettera 22</w:t>
      </w:r>
      <w:r w:rsidR="00C10567">
        <w:rPr>
          <w:rStyle w:val="Appelnotedebasdep"/>
          <w:lang w:val="it-IT"/>
        </w:rPr>
        <w:footnoteReference w:id="1"/>
      </w:r>
      <w:r w:rsidRPr="009F4D10">
        <w:rPr>
          <w:i/>
          <w:iCs/>
        </w:rPr>
        <w:t xml:space="preserve"> </w:t>
      </w:r>
      <w:r w:rsidRPr="009F4D10">
        <w:t xml:space="preserve">(qui </w:t>
      </w:r>
      <w:r w:rsidR="00B7194E">
        <w:t>obtiendra</w:t>
      </w:r>
      <w:r w:rsidRPr="009F4D10">
        <w:t xml:space="preserve"> une place permanente au MoMA</w:t>
      </w:r>
      <w:r w:rsidR="00C10567">
        <w:rPr>
          <w:rStyle w:val="Appelnotedebasdep"/>
          <w:lang w:val="it-IT"/>
        </w:rPr>
        <w:footnoteReference w:id="2"/>
      </w:r>
      <w:r w:rsidRPr="009F4D10">
        <w:t>), aux premi</w:t>
      </w:r>
      <w:r w:rsidR="00B7194E">
        <w:t>è</w:t>
      </w:r>
      <w:r w:rsidRPr="009F4D10">
        <w:t>r</w:t>
      </w:r>
      <w:r w:rsidR="00B7194E">
        <w:t>e</w:t>
      </w:r>
      <w:r w:rsidRPr="009F4D10">
        <w:t>s calculat</w:t>
      </w:r>
      <w:r w:rsidR="00B7194E">
        <w:t>rice</w:t>
      </w:r>
      <w:r w:rsidRPr="009F4D10">
        <w:t xml:space="preserve">s électroniques (tout simplement des ordinateurs), comme </w:t>
      </w:r>
      <w:r w:rsidRPr="009F4D10">
        <w:rPr>
          <w:i/>
          <w:iCs/>
        </w:rPr>
        <w:t>ELEA 9003</w:t>
      </w:r>
      <w:r w:rsidRPr="009F4D10">
        <w:t>.</w:t>
      </w:r>
    </w:p>
    <w:p w14:paraId="4797680C" w14:textId="6EA153F9" w:rsidR="00B462BD" w:rsidRPr="009F4D10" w:rsidRDefault="005571E7" w:rsidP="00441C0D">
      <w:r>
        <w:t>L</w:t>
      </w:r>
      <w:r w:rsidR="00B462BD" w:rsidRPr="009F4D10">
        <w:t>’intuition et la pensée créative d’Adriano Olivetti ne se limitaient pas aux innovations tec</w:t>
      </w:r>
      <w:r w:rsidR="0085711C" w:rsidRPr="009F4D10">
        <w:t>h</w:t>
      </w:r>
      <w:r w:rsidR="00B462BD" w:rsidRPr="009F4D10">
        <w:t>nologiques</w:t>
      </w:r>
      <w:r>
        <w:t xml:space="preserve"> mais </w:t>
      </w:r>
      <w:r w:rsidR="00B462BD" w:rsidRPr="009F4D10">
        <w:t>elles concernaient l’organisation de l’entreprise tout entière et la conception même du travail.</w:t>
      </w:r>
      <w:r w:rsidR="000310BE" w:rsidRPr="009F4D10">
        <w:t xml:space="preserve"> Une vision complètement à contre-courant pour l’époque : pour Adriano, l’activité d’une entreprise ne devait pas</w:t>
      </w:r>
      <w:r w:rsidR="00F16EBE">
        <w:t xml:space="preserve"> </w:t>
      </w:r>
      <w:r w:rsidR="000310BE" w:rsidRPr="009F4D10">
        <w:t>assurer seulement de bons profits mais aussi réali</w:t>
      </w:r>
      <w:r w:rsidR="008955F5">
        <w:t>s</w:t>
      </w:r>
      <w:r w:rsidR="000310BE" w:rsidRPr="009F4D10">
        <w:t>er le développement social, culturel et humain de ceux qui y travaillent</w:t>
      </w:r>
      <w:r w:rsidR="00B961F7" w:rsidRPr="009F4D10">
        <w:t>, en respectant l’individualité, le talent et l’</w:t>
      </w:r>
      <w:r w:rsidR="00177707">
        <w:t>in</w:t>
      </w:r>
      <w:r w:rsidR="00B961F7" w:rsidRPr="009F4D10">
        <w:t>spiration de chacun</w:t>
      </w:r>
      <w:r w:rsidR="000310BE" w:rsidRPr="009F4D10">
        <w:t xml:space="preserve">. </w:t>
      </w:r>
    </w:p>
    <w:p w14:paraId="58189C5B" w14:textId="6AE3F953" w:rsidR="00BF64AC" w:rsidRDefault="005F5934" w:rsidP="00441C0D">
      <w:r>
        <w:t>Dans une période où s’affrontaient capitalisme et communisme, Adriano Olivetti réussit en effet à créer une expérience d’usine unique au monde, avec un équilibre entre solidarité sociale et profit, en créant les conditions de bien-être matériel et moral pour les travailleurs.</w:t>
      </w:r>
      <w:r w:rsidR="005C5A3C">
        <w:t xml:space="preserve"> </w:t>
      </w:r>
      <w:r>
        <w:t xml:space="preserve">En 1957, la société Olivetti fut la première entreprise en Italie à adopter la semaine des 45 heures de travail avec le samedi libre. Et dans les </w:t>
      </w:r>
      <w:r w:rsidR="005C5A3C">
        <w:t xml:space="preserve">diverses </w:t>
      </w:r>
      <w:r>
        <w:t xml:space="preserve">usines Olivetti existait un système complet de services sociaux, qui comprenait des logements pour les employés, des dispensaires médicaux, des crèches, des bibliothèques et des cinémas, avec un soin constant pour la beauté et le confort des lieux. </w:t>
      </w:r>
    </w:p>
    <w:p w14:paraId="5FD688A6" w14:textId="2EEA8CB2" w:rsidR="005571E7" w:rsidRPr="009F4D10" w:rsidRDefault="005571E7" w:rsidP="00441C0D">
      <w:r w:rsidRPr="009F4D10">
        <w:t>A ceux qui le considéraient comme une personne aux idées utopiques, il répondait :</w:t>
      </w:r>
      <w:r>
        <w:t xml:space="preserve"> « Le terme utopie est souvent le moyen le plus commode pour liquider ce que l’on n’a pas l’envie, la capacité ou le courage de faire ».</w:t>
      </w:r>
      <w:r w:rsidRPr="009F4D10">
        <w:t xml:space="preserve"> </w:t>
      </w:r>
    </w:p>
    <w:sectPr w:rsidR="005571E7" w:rsidRPr="009F4D10" w:rsidSect="0083324F">
      <w:headerReference w:type="default" r:id="rId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E684" w14:textId="77777777" w:rsidR="001612DC" w:rsidRDefault="001612DC" w:rsidP="00530251">
      <w:pPr>
        <w:spacing w:after="0" w:line="240" w:lineRule="auto"/>
      </w:pPr>
      <w:r>
        <w:separator/>
      </w:r>
    </w:p>
  </w:endnote>
  <w:endnote w:type="continuationSeparator" w:id="0">
    <w:p w14:paraId="66CCFF8C" w14:textId="77777777" w:rsidR="001612DC" w:rsidRDefault="001612DC" w:rsidP="0053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A0C9" w14:textId="77777777" w:rsidR="001612DC" w:rsidRDefault="001612DC" w:rsidP="00530251">
      <w:pPr>
        <w:spacing w:after="0" w:line="240" w:lineRule="auto"/>
      </w:pPr>
      <w:r>
        <w:separator/>
      </w:r>
    </w:p>
  </w:footnote>
  <w:footnote w:type="continuationSeparator" w:id="0">
    <w:p w14:paraId="4C878E11" w14:textId="77777777" w:rsidR="001612DC" w:rsidRDefault="001612DC" w:rsidP="00530251">
      <w:pPr>
        <w:spacing w:after="0" w:line="240" w:lineRule="auto"/>
      </w:pPr>
      <w:r>
        <w:continuationSeparator/>
      </w:r>
    </w:p>
  </w:footnote>
  <w:footnote w:id="1">
    <w:p w14:paraId="642EE6BF" w14:textId="77777777" w:rsidR="00C10567" w:rsidRPr="0063798F" w:rsidRDefault="00C10567" w:rsidP="00C10567">
      <w:pPr>
        <w:pStyle w:val="Notedebasdepage"/>
        <w:spacing w:line="360" w:lineRule="auto"/>
        <w:rPr>
          <w:sz w:val="22"/>
          <w:szCs w:val="22"/>
        </w:rPr>
      </w:pPr>
      <w:r w:rsidRPr="0063798F">
        <w:rPr>
          <w:rStyle w:val="Appelnotedebasdep"/>
          <w:sz w:val="22"/>
          <w:szCs w:val="22"/>
        </w:rPr>
        <w:footnoteRef/>
      </w:r>
      <w:r w:rsidRPr="0063798F">
        <w:rPr>
          <w:sz w:val="22"/>
          <w:szCs w:val="22"/>
        </w:rPr>
        <w:t xml:space="preserve"> </w:t>
      </w:r>
      <w:r w:rsidRPr="005969DD">
        <w:rPr>
          <w:i/>
          <w:iCs/>
          <w:sz w:val="22"/>
          <w:szCs w:val="22"/>
        </w:rPr>
        <w:t>Lettera 22</w:t>
      </w:r>
      <w:r w:rsidRPr="0063798F">
        <w:rPr>
          <w:sz w:val="22"/>
          <w:szCs w:val="22"/>
        </w:rPr>
        <w:t xml:space="preserve"> et </w:t>
      </w:r>
      <w:r w:rsidRPr="005969DD">
        <w:rPr>
          <w:i/>
          <w:iCs/>
          <w:sz w:val="22"/>
          <w:szCs w:val="22"/>
        </w:rPr>
        <w:t>ELEA 9003</w:t>
      </w:r>
      <w:r w:rsidRPr="0063798F">
        <w:rPr>
          <w:sz w:val="22"/>
          <w:szCs w:val="22"/>
        </w:rPr>
        <w:t xml:space="preserve"> sont </w:t>
      </w:r>
      <w:r>
        <w:rPr>
          <w:sz w:val="22"/>
          <w:szCs w:val="22"/>
        </w:rPr>
        <w:t>l</w:t>
      </w:r>
      <w:r w:rsidRPr="0063798F">
        <w:rPr>
          <w:sz w:val="22"/>
          <w:szCs w:val="22"/>
        </w:rPr>
        <w:t>es noms propres</w:t>
      </w:r>
      <w:r>
        <w:rPr>
          <w:sz w:val="22"/>
          <w:szCs w:val="22"/>
        </w:rPr>
        <w:t xml:space="preserve"> des modèles de machines</w:t>
      </w:r>
      <w:r w:rsidRPr="0063798F">
        <w:rPr>
          <w:sz w:val="22"/>
          <w:szCs w:val="22"/>
        </w:rPr>
        <w:t>. Ne pas traduire, donc.</w:t>
      </w:r>
    </w:p>
  </w:footnote>
  <w:footnote w:id="2">
    <w:p w14:paraId="3565257B" w14:textId="5EC4F819" w:rsidR="00C10567" w:rsidRPr="0063798F" w:rsidRDefault="00C10567" w:rsidP="00C10567">
      <w:pPr>
        <w:pStyle w:val="Notedebasdepage"/>
        <w:spacing w:line="360" w:lineRule="auto"/>
        <w:rPr>
          <w:sz w:val="22"/>
          <w:szCs w:val="22"/>
        </w:rPr>
      </w:pPr>
      <w:r w:rsidRPr="0063798F">
        <w:rPr>
          <w:rStyle w:val="Appelnotedebasdep"/>
          <w:sz w:val="22"/>
          <w:szCs w:val="22"/>
        </w:rPr>
        <w:footnoteRef/>
      </w:r>
      <w:r w:rsidRPr="0063798F">
        <w:rPr>
          <w:sz w:val="22"/>
          <w:szCs w:val="22"/>
        </w:rPr>
        <w:t xml:space="preserve"> MoMA : sigle de « Museum of Modern Art ». Ne pas traduire.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A85A" w14:textId="7726F6DC" w:rsidR="0091732E" w:rsidRDefault="0091732E" w:rsidP="0091732E">
    <w:pPr>
      <w:tabs>
        <w:tab w:val="center" w:pos="4678"/>
        <w:tab w:val="right" w:pos="9639"/>
      </w:tabs>
      <w:rPr>
        <w:rFonts w:asciiTheme="minorHAnsi" w:hAnsiTheme="minorHAnsi" w:cstheme="minorBidi"/>
        <w:color w:val="404040" w:themeColor="text1" w:themeTint="BF"/>
        <w:sz w:val="22"/>
        <w:szCs w:val="22"/>
      </w:rPr>
    </w:pPr>
    <w:r w:rsidRPr="0037747C">
      <w:rPr>
        <w:rFonts w:asciiTheme="minorHAnsi" w:hAnsiTheme="minorHAnsi" w:cstheme="minorBidi"/>
        <w:color w:val="404040" w:themeColor="text1" w:themeTint="BF"/>
        <w:sz w:val="22"/>
        <w:szCs w:val="22"/>
      </w:rPr>
      <w:t>TE31ITY</w:t>
    </w:r>
    <w:r w:rsidRPr="007458D9">
      <w:rPr>
        <w:rFonts w:asciiTheme="minorHAnsi" w:hAnsiTheme="minorHAnsi" w:cstheme="minorBidi"/>
        <w:color w:val="404040" w:themeColor="text1" w:themeTint="BF"/>
        <w:sz w:val="22"/>
        <w:szCs w:val="22"/>
      </w:rPr>
      <w:tab/>
      <w:t xml:space="preserve">Thème </w:t>
    </w:r>
    <w:r>
      <w:rPr>
        <w:rFonts w:asciiTheme="minorHAnsi" w:hAnsiTheme="minorHAnsi" w:cstheme="minorBidi"/>
        <w:color w:val="404040" w:themeColor="text1" w:themeTint="BF"/>
        <w:sz w:val="22"/>
        <w:szCs w:val="22"/>
      </w:rPr>
      <w:t>5</w:t>
    </w:r>
    <w:r w:rsidRPr="007458D9">
      <w:rPr>
        <w:rFonts w:asciiTheme="minorHAnsi" w:hAnsiTheme="minorHAnsi" w:cstheme="minorBidi"/>
        <w:color w:val="404040" w:themeColor="text1" w:themeTint="BF"/>
        <w:sz w:val="22"/>
        <w:szCs w:val="22"/>
      </w:rPr>
      <w:tab/>
      <w:t>P. Climent-Delteil</w:t>
    </w:r>
  </w:p>
  <w:p w14:paraId="4FA3401D" w14:textId="77777777" w:rsidR="0091732E" w:rsidRPr="007458D9" w:rsidRDefault="0091732E" w:rsidP="0091732E">
    <w:pPr>
      <w:tabs>
        <w:tab w:val="center" w:pos="4678"/>
        <w:tab w:val="right" w:pos="9639"/>
      </w:tabs>
      <w:rPr>
        <w:rFonts w:asciiTheme="minorHAnsi" w:hAnsiTheme="minorHAnsi" w:cstheme="minorBidi"/>
        <w:color w:val="404040" w:themeColor="text1" w:themeTint="BF"/>
        <w:sz w:val="22"/>
        <w:szCs w:val="22"/>
      </w:rPr>
    </w:pPr>
    <w:r>
      <w:rPr>
        <w:rFonts w:asciiTheme="minorHAnsi" w:hAnsiTheme="minorHAnsi" w:cstheme="minorBidi"/>
        <w:color w:val="404040" w:themeColor="text1" w:themeTint="BF"/>
        <w:sz w:val="22"/>
        <w:szCs w:val="22"/>
      </w:rPr>
      <w:t>_______________________________________________________________________________________</w:t>
    </w:r>
  </w:p>
  <w:p w14:paraId="2C70D7AE" w14:textId="0392351F" w:rsidR="00D83304" w:rsidRPr="0091732E" w:rsidRDefault="00D83304" w:rsidP="009173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AC"/>
    <w:rsid w:val="000310BE"/>
    <w:rsid w:val="000855C9"/>
    <w:rsid w:val="00085767"/>
    <w:rsid w:val="0009114E"/>
    <w:rsid w:val="00147734"/>
    <w:rsid w:val="001612DC"/>
    <w:rsid w:val="00177707"/>
    <w:rsid w:val="002337DA"/>
    <w:rsid w:val="003150A4"/>
    <w:rsid w:val="0034611C"/>
    <w:rsid w:val="003C7B97"/>
    <w:rsid w:val="00441C0D"/>
    <w:rsid w:val="00530251"/>
    <w:rsid w:val="00532549"/>
    <w:rsid w:val="005508E8"/>
    <w:rsid w:val="005571E7"/>
    <w:rsid w:val="005969DD"/>
    <w:rsid w:val="005C5A3C"/>
    <w:rsid w:val="005F0E90"/>
    <w:rsid w:val="005F5934"/>
    <w:rsid w:val="0063798F"/>
    <w:rsid w:val="006A70F7"/>
    <w:rsid w:val="006F2D72"/>
    <w:rsid w:val="006F5305"/>
    <w:rsid w:val="00707D0B"/>
    <w:rsid w:val="007656B5"/>
    <w:rsid w:val="007A5239"/>
    <w:rsid w:val="007D5993"/>
    <w:rsid w:val="0083324F"/>
    <w:rsid w:val="0085711C"/>
    <w:rsid w:val="00887852"/>
    <w:rsid w:val="008955F5"/>
    <w:rsid w:val="008E0F1E"/>
    <w:rsid w:val="0091732E"/>
    <w:rsid w:val="00921C55"/>
    <w:rsid w:val="00946C19"/>
    <w:rsid w:val="009D13B4"/>
    <w:rsid w:val="009F4D10"/>
    <w:rsid w:val="00A42FB2"/>
    <w:rsid w:val="00A77D49"/>
    <w:rsid w:val="00AC224B"/>
    <w:rsid w:val="00AC2594"/>
    <w:rsid w:val="00B33E17"/>
    <w:rsid w:val="00B462BD"/>
    <w:rsid w:val="00B7194E"/>
    <w:rsid w:val="00B961F7"/>
    <w:rsid w:val="00BC1B2F"/>
    <w:rsid w:val="00BF64AC"/>
    <w:rsid w:val="00C10567"/>
    <w:rsid w:val="00C1733C"/>
    <w:rsid w:val="00C203B4"/>
    <w:rsid w:val="00CB6244"/>
    <w:rsid w:val="00D417E9"/>
    <w:rsid w:val="00D57033"/>
    <w:rsid w:val="00D83304"/>
    <w:rsid w:val="00E13AA0"/>
    <w:rsid w:val="00E229FF"/>
    <w:rsid w:val="00E26D77"/>
    <w:rsid w:val="00E427D5"/>
    <w:rsid w:val="00E9315D"/>
    <w:rsid w:val="00EA7A39"/>
    <w:rsid w:val="00EB22D7"/>
    <w:rsid w:val="00F16EBE"/>
    <w:rsid w:val="00F36E77"/>
    <w:rsid w:val="00FA50E7"/>
    <w:rsid w:val="00FE3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BB55"/>
  <w15:chartTrackingRefBased/>
  <w15:docId w15:val="{42B42340-7BE8-4592-8971-75B6DA19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41C0D"/>
    <w:rPr>
      <w:b/>
      <w:bCs/>
    </w:rPr>
  </w:style>
  <w:style w:type="paragraph" w:styleId="Notedebasdepage">
    <w:name w:val="footnote text"/>
    <w:basedOn w:val="Normal"/>
    <w:link w:val="NotedebasdepageCar"/>
    <w:uiPriority w:val="99"/>
    <w:semiHidden/>
    <w:unhideWhenUsed/>
    <w:rsid w:val="005302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0251"/>
    <w:rPr>
      <w:sz w:val="20"/>
      <w:szCs w:val="20"/>
    </w:rPr>
  </w:style>
  <w:style w:type="character" w:styleId="Appelnotedebasdep">
    <w:name w:val="footnote reference"/>
    <w:basedOn w:val="Policepardfaut"/>
    <w:uiPriority w:val="99"/>
    <w:semiHidden/>
    <w:unhideWhenUsed/>
    <w:rsid w:val="00530251"/>
    <w:rPr>
      <w:vertAlign w:val="superscript"/>
    </w:rPr>
  </w:style>
  <w:style w:type="paragraph" w:styleId="En-tte">
    <w:name w:val="header"/>
    <w:basedOn w:val="Normal"/>
    <w:link w:val="En-tteCar"/>
    <w:uiPriority w:val="99"/>
    <w:unhideWhenUsed/>
    <w:rsid w:val="00D83304"/>
    <w:pPr>
      <w:tabs>
        <w:tab w:val="center" w:pos="4536"/>
        <w:tab w:val="right" w:pos="9072"/>
      </w:tabs>
      <w:spacing w:after="0" w:line="240" w:lineRule="auto"/>
    </w:pPr>
  </w:style>
  <w:style w:type="character" w:customStyle="1" w:styleId="En-tteCar">
    <w:name w:val="En-tête Car"/>
    <w:basedOn w:val="Policepardfaut"/>
    <w:link w:val="En-tte"/>
    <w:uiPriority w:val="99"/>
    <w:rsid w:val="00D83304"/>
  </w:style>
  <w:style w:type="paragraph" w:styleId="Pieddepage">
    <w:name w:val="footer"/>
    <w:basedOn w:val="Normal"/>
    <w:link w:val="PieddepageCar"/>
    <w:uiPriority w:val="99"/>
    <w:unhideWhenUsed/>
    <w:rsid w:val="00D833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1702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5</cp:revision>
  <dcterms:created xsi:type="dcterms:W3CDTF">2025-11-16T16:16:00Z</dcterms:created>
  <dcterms:modified xsi:type="dcterms:W3CDTF">2025-11-16T16:27:00Z</dcterms:modified>
</cp:coreProperties>
</file>